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EB7" w:rsidRPr="0063074A" w:rsidRDefault="00933EB7" w:rsidP="0063074A">
      <w:pPr>
        <w:pStyle w:val="NormalWeb"/>
        <w:jc w:val="center"/>
        <w:rPr>
          <w:color w:val="000000"/>
          <w:sz w:val="32"/>
          <w:szCs w:val="32"/>
        </w:rPr>
      </w:pPr>
      <w:r w:rsidRPr="0063074A">
        <w:rPr>
          <w:color w:val="000000"/>
          <w:sz w:val="32"/>
          <w:szCs w:val="32"/>
        </w:rPr>
        <w:t>‘</w:t>
      </w:r>
      <w:proofErr w:type="spellStart"/>
      <w:proofErr w:type="gramStart"/>
      <w:r w:rsidRPr="0063074A">
        <w:rPr>
          <w:color w:val="000000"/>
          <w:sz w:val="32"/>
          <w:szCs w:val="32"/>
        </w:rPr>
        <w:t>biocharBBQ</w:t>
      </w:r>
      <w:proofErr w:type="spellEnd"/>
      <w:proofErr w:type="gramEnd"/>
      <w:r w:rsidRPr="0063074A">
        <w:rPr>
          <w:color w:val="000000"/>
          <w:sz w:val="32"/>
          <w:szCs w:val="32"/>
        </w:rPr>
        <w:t>’ carbon monoxide safety test</w:t>
      </w:r>
    </w:p>
    <w:p w:rsidR="00933EB7" w:rsidRPr="0063074A" w:rsidRDefault="00933EB7" w:rsidP="00933EB7">
      <w:pPr>
        <w:pStyle w:val="NormalWeb"/>
        <w:rPr>
          <w:rFonts w:asciiTheme="minorHAnsi" w:hAnsiTheme="minorHAnsi"/>
          <w:color w:val="000000"/>
          <w:u w:val="single"/>
        </w:rPr>
      </w:pPr>
      <w:proofErr w:type="gramStart"/>
      <w:r w:rsidRPr="0063074A">
        <w:rPr>
          <w:rFonts w:asciiTheme="minorHAnsi" w:hAnsiTheme="minorHAnsi"/>
          <w:color w:val="000000"/>
          <w:u w:val="single"/>
        </w:rPr>
        <w:t>Method.</w:t>
      </w:r>
      <w:proofErr w:type="gramEnd"/>
    </w:p>
    <w:p w:rsidR="00933EB7" w:rsidRPr="0063074A" w:rsidRDefault="00933EB7" w:rsidP="00933EB7">
      <w:pPr>
        <w:pStyle w:val="NormalWeb"/>
        <w:rPr>
          <w:rFonts w:asciiTheme="minorHAnsi" w:hAnsiTheme="minorHAnsi"/>
          <w:color w:val="000000"/>
        </w:rPr>
      </w:pPr>
      <w:r w:rsidRPr="0063074A">
        <w:rPr>
          <w:rFonts w:asciiTheme="minorHAnsi" w:hAnsiTheme="minorHAnsi"/>
          <w:color w:val="000000"/>
        </w:rPr>
        <w:t>A ‘</w:t>
      </w:r>
      <w:proofErr w:type="spellStart"/>
      <w:r w:rsidRPr="0063074A">
        <w:rPr>
          <w:rFonts w:asciiTheme="minorHAnsi" w:hAnsiTheme="minorHAnsi"/>
          <w:color w:val="000000"/>
        </w:rPr>
        <w:t>biocharBBQ</w:t>
      </w:r>
      <w:proofErr w:type="spellEnd"/>
      <w:r w:rsidRPr="0063074A">
        <w:rPr>
          <w:rFonts w:asciiTheme="minorHAnsi" w:hAnsiTheme="minorHAnsi"/>
          <w:color w:val="000000"/>
        </w:rPr>
        <w:t>’ was placed within an open-fronted shed. A CO monitor was placed directly above the flue outlet at a distance of 55cm. The ‘</w:t>
      </w:r>
      <w:proofErr w:type="spellStart"/>
      <w:r w:rsidRPr="0063074A">
        <w:rPr>
          <w:rFonts w:asciiTheme="minorHAnsi" w:hAnsiTheme="minorHAnsi"/>
          <w:color w:val="000000"/>
        </w:rPr>
        <w:t>biocharBBQ</w:t>
      </w:r>
      <w:proofErr w:type="spellEnd"/>
      <w:r w:rsidRPr="0063074A">
        <w:rPr>
          <w:rFonts w:asciiTheme="minorHAnsi" w:hAnsiTheme="minorHAnsi"/>
          <w:color w:val="000000"/>
        </w:rPr>
        <w:t xml:space="preserve"> ‘was operated for 42 minutes and used to cook a meal in order to mimic normal use. There was no draft, so the monitor was enveloped in the fumes from the ‘</w:t>
      </w:r>
      <w:proofErr w:type="spellStart"/>
      <w:r w:rsidRPr="0063074A">
        <w:rPr>
          <w:rFonts w:asciiTheme="minorHAnsi" w:hAnsiTheme="minorHAnsi"/>
          <w:color w:val="000000"/>
        </w:rPr>
        <w:t>biocharBBQ</w:t>
      </w:r>
      <w:proofErr w:type="spellEnd"/>
      <w:r w:rsidRPr="0063074A">
        <w:rPr>
          <w:rFonts w:asciiTheme="minorHAnsi" w:hAnsiTheme="minorHAnsi"/>
          <w:color w:val="000000"/>
        </w:rPr>
        <w:t>’.</w:t>
      </w:r>
    </w:p>
    <w:p w:rsidR="00933EB7" w:rsidRPr="0063074A" w:rsidRDefault="00933EB7" w:rsidP="00933EB7">
      <w:pPr>
        <w:pStyle w:val="NormalWeb"/>
        <w:rPr>
          <w:rFonts w:asciiTheme="minorHAnsi" w:hAnsiTheme="minorHAnsi"/>
          <w:color w:val="000000"/>
          <w:u w:val="single"/>
        </w:rPr>
      </w:pPr>
      <w:proofErr w:type="gramStart"/>
      <w:r w:rsidRPr="0063074A">
        <w:rPr>
          <w:rFonts w:asciiTheme="minorHAnsi" w:hAnsiTheme="minorHAnsi"/>
          <w:color w:val="000000"/>
          <w:u w:val="single"/>
        </w:rPr>
        <w:t>Results.</w:t>
      </w:r>
      <w:proofErr w:type="gramEnd"/>
    </w:p>
    <w:p w:rsidR="0063074A" w:rsidRPr="0063074A" w:rsidRDefault="0063074A" w:rsidP="00933EB7">
      <w:pPr>
        <w:pStyle w:val="NormalWeb"/>
        <w:rPr>
          <w:rFonts w:asciiTheme="minorHAnsi" w:hAnsiTheme="minorHAnsi"/>
          <w:color w:val="000000"/>
        </w:rPr>
      </w:pPr>
      <w:bookmarkStart w:id="0" w:name="_GoBack"/>
      <w:r w:rsidRPr="0063074A">
        <w:rPr>
          <w:rFonts w:asciiTheme="minorHAnsi" w:hAnsiTheme="minorHAnsi"/>
          <w:color w:val="000000"/>
        </w:rPr>
        <w:drawing>
          <wp:inline distT="0" distB="0" distL="0" distR="0">
            <wp:extent cx="5649619" cy="2047875"/>
            <wp:effectExtent l="19050" t="0" r="823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srcRect l="1835" t="17309" r="2658" b="21119"/>
                    <a:stretch/>
                  </pic:blipFill>
                  <pic:spPr bwMode="auto">
                    <a:xfrm>
                      <a:off x="0" y="0"/>
                      <a:ext cx="5658230" cy="205099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bookmarkEnd w:id="0"/>
    </w:p>
    <w:p w:rsidR="00933EB7" w:rsidRPr="0063074A" w:rsidRDefault="00933EB7" w:rsidP="00933EB7">
      <w:pPr>
        <w:pStyle w:val="NormalWeb"/>
        <w:rPr>
          <w:rFonts w:asciiTheme="minorHAnsi" w:hAnsiTheme="minorHAnsi"/>
          <w:color w:val="000000"/>
          <w:u w:val="single"/>
        </w:rPr>
      </w:pPr>
      <w:proofErr w:type="gramStart"/>
      <w:r w:rsidRPr="0063074A">
        <w:rPr>
          <w:rFonts w:asciiTheme="minorHAnsi" w:hAnsiTheme="minorHAnsi"/>
          <w:color w:val="000000"/>
          <w:u w:val="single"/>
        </w:rPr>
        <w:t>Conclusion.</w:t>
      </w:r>
      <w:proofErr w:type="gramEnd"/>
    </w:p>
    <w:p w:rsidR="00933EB7" w:rsidRPr="0063074A" w:rsidRDefault="00933EB7" w:rsidP="00933EB7">
      <w:pPr>
        <w:pStyle w:val="NormalWeb"/>
        <w:rPr>
          <w:rFonts w:asciiTheme="minorHAnsi" w:hAnsiTheme="minorHAnsi"/>
          <w:color w:val="000000"/>
        </w:rPr>
      </w:pPr>
      <w:r w:rsidRPr="0063074A">
        <w:rPr>
          <w:rFonts w:asciiTheme="minorHAnsi" w:hAnsiTheme="minorHAnsi"/>
          <w:color w:val="000000"/>
        </w:rPr>
        <w:t>The average CO level was 41 PMM. As it is extremely unlikely that anyone will stand with their face directly above the ‘</w:t>
      </w:r>
      <w:proofErr w:type="spellStart"/>
      <w:r w:rsidRPr="0063074A">
        <w:rPr>
          <w:rFonts w:asciiTheme="minorHAnsi" w:hAnsiTheme="minorHAnsi"/>
          <w:color w:val="000000"/>
        </w:rPr>
        <w:t>biocharBBQ</w:t>
      </w:r>
      <w:proofErr w:type="spellEnd"/>
      <w:r w:rsidRPr="0063074A">
        <w:rPr>
          <w:rFonts w:asciiTheme="minorHAnsi" w:hAnsiTheme="minorHAnsi"/>
          <w:color w:val="000000"/>
        </w:rPr>
        <w:t>’ for an extended period, these levels would be acceptable. However the results confirm that the ‘</w:t>
      </w:r>
      <w:proofErr w:type="spellStart"/>
      <w:r w:rsidRPr="0063074A">
        <w:rPr>
          <w:rFonts w:asciiTheme="minorHAnsi" w:hAnsiTheme="minorHAnsi"/>
          <w:color w:val="000000"/>
        </w:rPr>
        <w:t>biocharBBQ</w:t>
      </w:r>
      <w:proofErr w:type="spellEnd"/>
      <w:r w:rsidRPr="0063074A">
        <w:rPr>
          <w:rFonts w:asciiTheme="minorHAnsi" w:hAnsiTheme="minorHAnsi"/>
          <w:color w:val="000000"/>
        </w:rPr>
        <w:t xml:space="preserve"> ‘must only be operated in well ventilated spaces. They also show that visible smoke contains higher concentrations of CO than clean vapour. In this instance the smoke was caused by fresh wood being added too late. The results also show that exhaust vapour is dispersed by the introduction of a cooking utensil. Breathing directly above the open flue should be avoided.</w:t>
      </w:r>
    </w:p>
    <w:p w:rsidR="00731F23" w:rsidRDefault="00731F23"/>
    <w:sectPr w:rsidR="00731F23" w:rsidSect="00731F2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3EB7"/>
    <w:rsid w:val="0063074A"/>
    <w:rsid w:val="00731F23"/>
    <w:rsid w:val="00933EB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F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3EB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307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7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39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2020-11-23T11:59:00Z</dcterms:created>
  <dcterms:modified xsi:type="dcterms:W3CDTF">2020-11-23T12:16:00Z</dcterms:modified>
</cp:coreProperties>
</file>